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E24F1A" w:rsidRPr="006527D4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3221E3" w:rsidRDefault="003F1C72" w:rsidP="003F1C72">
      <w:pPr>
        <w:spacing w:line="360" w:lineRule="auto"/>
        <w:jc w:val="center"/>
        <w:rPr>
          <w:rFonts w:ascii="Cambria" w:hAnsi="Cambria"/>
          <w:b/>
        </w:rPr>
      </w:pPr>
      <w:r w:rsidRPr="003F1C72">
        <w:rPr>
          <w:rFonts w:ascii="Cambria" w:hAnsi="Cambria"/>
          <w:b/>
        </w:rPr>
        <w:t>Ramowy program wizyty studyjnej</w:t>
      </w:r>
      <w:r w:rsidRPr="003F1C72">
        <w:rPr>
          <w:rFonts w:ascii="Cambria" w:hAnsi="Cambria"/>
          <w:b/>
        </w:rPr>
        <w:t xml:space="preserve"> </w:t>
      </w:r>
      <w:r w:rsidR="003221E3">
        <w:rPr>
          <w:rFonts w:ascii="Cambria" w:hAnsi="Cambria"/>
          <w:b/>
        </w:rPr>
        <w:t xml:space="preserve">                                                                                                           </w:t>
      </w:r>
      <w:r w:rsidRPr="003F1C72">
        <w:rPr>
          <w:rFonts w:ascii="Cambria" w:hAnsi="Cambria"/>
          <w:b/>
        </w:rPr>
        <w:t xml:space="preserve">w </w:t>
      </w:r>
    </w:p>
    <w:p w:rsidR="003F1C72" w:rsidRPr="003F1C72" w:rsidRDefault="003F1C72" w:rsidP="003F1C72">
      <w:pPr>
        <w:spacing w:line="360" w:lineRule="auto"/>
        <w:jc w:val="center"/>
        <w:rPr>
          <w:rFonts w:ascii="Cambria" w:hAnsi="Cambria"/>
          <w:b/>
        </w:rPr>
      </w:pPr>
      <w:hyperlink r:id="rId8" w:history="1">
        <w:r w:rsidRPr="003F1C72">
          <w:rPr>
            <w:rFonts w:ascii="Cambria" w:hAnsi="Cambria" w:cs="Arial"/>
            <w:b/>
            <w:caps/>
          </w:rPr>
          <w:t xml:space="preserve">Centrum Bioróżnorodności </w:t>
        </w:r>
      </w:hyperlink>
      <w:r w:rsidRPr="003F1C72">
        <w:rPr>
          <w:rFonts w:ascii="Cambria" w:hAnsi="Cambria" w:cs="Arial"/>
          <w:b/>
          <w:caps/>
        </w:rPr>
        <w:t>w Miliczu</w:t>
      </w:r>
    </w:p>
    <w:p w:rsidR="003F1C72" w:rsidRDefault="003F1C72" w:rsidP="003F1C72">
      <w:pPr>
        <w:spacing w:line="360" w:lineRule="auto"/>
        <w:jc w:val="center"/>
        <w:rPr>
          <w:rFonts w:ascii="Cambria" w:hAnsi="Cambria"/>
          <w:b/>
        </w:rPr>
      </w:pPr>
      <w:r w:rsidRPr="003F1C72">
        <w:rPr>
          <w:rFonts w:ascii="Cambria" w:hAnsi="Cambria"/>
          <w:b/>
        </w:rPr>
        <w:t>w ramach projektu</w:t>
      </w:r>
    </w:p>
    <w:p w:rsidR="003F1C72" w:rsidRDefault="003F1C72" w:rsidP="003F1C72">
      <w:pPr>
        <w:spacing w:line="360" w:lineRule="auto"/>
        <w:jc w:val="center"/>
        <w:rPr>
          <w:rFonts w:ascii="Cambria" w:eastAsiaTheme="minorHAnsi" w:hAnsi="Cambria" w:cstheme="minorBidi"/>
          <w:b/>
          <w:i/>
          <w:lang w:eastAsia="en-US"/>
        </w:rPr>
      </w:pPr>
      <w:r w:rsidRPr="003F1C72">
        <w:rPr>
          <w:rFonts w:ascii="Cambria" w:eastAsiaTheme="minorHAnsi" w:hAnsi="Cambria" w:cstheme="minorBidi"/>
          <w:b/>
          <w:lang w:eastAsia="en-US"/>
        </w:rPr>
        <w:t>„</w:t>
      </w:r>
      <w:r w:rsidRPr="003F1C72">
        <w:rPr>
          <w:rFonts w:ascii="Cambria" w:eastAsiaTheme="minorHAnsi" w:hAnsi="Cambria" w:cstheme="minorBidi"/>
          <w:b/>
          <w:i/>
          <w:lang w:eastAsia="en-US"/>
        </w:rPr>
        <w:t>Ochrona różnorodności biologicznej w Aglomeracji Opolskiej poprzez działania edukacyjno – informacyjne”</w:t>
      </w:r>
    </w:p>
    <w:p w:rsidR="003F1C72" w:rsidRPr="003F1C72" w:rsidRDefault="003F1C72" w:rsidP="003F1C72">
      <w:pPr>
        <w:spacing w:line="360" w:lineRule="auto"/>
        <w:rPr>
          <w:rFonts w:ascii="Cambria" w:hAnsi="Cambria"/>
          <w:b/>
        </w:rPr>
      </w:pPr>
    </w:p>
    <w:p w:rsidR="003F1C72" w:rsidRDefault="003F1C72" w:rsidP="003F1C72">
      <w:pPr>
        <w:spacing w:line="360" w:lineRule="auto"/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 xml:space="preserve">Wtorek </w:t>
      </w:r>
      <w:r w:rsidR="003221E3">
        <w:rPr>
          <w:rFonts w:ascii="Cambria" w:hAnsi="Cambria"/>
          <w:b/>
          <w:u w:val="single"/>
        </w:rPr>
        <w:t xml:space="preserve"> - </w:t>
      </w:r>
      <w:bookmarkStart w:id="0" w:name="_GoBack"/>
      <w:bookmarkEnd w:id="0"/>
      <w:r>
        <w:rPr>
          <w:rFonts w:ascii="Cambria" w:hAnsi="Cambria"/>
          <w:b/>
          <w:u w:val="single"/>
        </w:rPr>
        <w:t>27 sierpnia 2019 r.</w:t>
      </w:r>
    </w:p>
    <w:p w:rsidR="003F1C72" w:rsidRPr="003F1C72" w:rsidRDefault="003F1C72" w:rsidP="003F1C72">
      <w:pPr>
        <w:spacing w:line="360" w:lineRule="auto"/>
        <w:jc w:val="center"/>
        <w:rPr>
          <w:rFonts w:ascii="Cambria" w:hAnsi="Cambria"/>
          <w:b/>
        </w:rPr>
      </w:pPr>
    </w:p>
    <w:p w:rsidR="006527D4" w:rsidRDefault="003F1C72" w:rsidP="003221E3">
      <w:pPr>
        <w:spacing w:line="360" w:lineRule="auto"/>
        <w:ind w:left="708" w:hanging="708"/>
        <w:rPr>
          <w:rFonts w:ascii="Cambria" w:hAnsi="Cambria" w:cs="Arial"/>
          <w:color w:val="212121"/>
          <w:sz w:val="23"/>
          <w:szCs w:val="23"/>
        </w:rPr>
      </w:pPr>
      <w:r>
        <w:rPr>
          <w:rFonts w:ascii="Cambria" w:hAnsi="Cambria"/>
          <w:b/>
        </w:rPr>
        <w:t>7</w:t>
      </w:r>
      <w:r w:rsidRPr="003F1C72">
        <w:rPr>
          <w:rFonts w:ascii="Cambria" w:hAnsi="Cambria"/>
          <w:b/>
        </w:rPr>
        <w:t>:00</w:t>
      </w:r>
      <w:r w:rsidRPr="003F1C72">
        <w:rPr>
          <w:rFonts w:ascii="Cambria" w:hAnsi="Cambria"/>
          <w:b/>
        </w:rPr>
        <w:tab/>
      </w:r>
      <w:r w:rsidRPr="003F1C72">
        <w:rPr>
          <w:rFonts w:ascii="Cambria" w:hAnsi="Cambria"/>
        </w:rPr>
        <w:t>Zbiórka uczestników na parkingu na ul. 1-go Maja w Opo</w:t>
      </w:r>
      <w:r>
        <w:rPr>
          <w:rFonts w:ascii="Cambria" w:hAnsi="Cambria"/>
        </w:rPr>
        <w:t xml:space="preserve">lu (wstępne założenie – miejsce </w:t>
      </w:r>
      <w:r w:rsidRPr="003F1C72">
        <w:rPr>
          <w:rFonts w:ascii="Cambria" w:hAnsi="Cambria"/>
        </w:rPr>
        <w:t>zbiórki może ulec zmianie)</w:t>
      </w:r>
      <w:r w:rsidRPr="003F1C72">
        <w:rPr>
          <w:rFonts w:ascii="Cambria" w:hAnsi="Cambria"/>
        </w:rPr>
        <w:t xml:space="preserve">, a następnie przejazd do </w:t>
      </w:r>
      <w:r w:rsidRPr="003F1C72">
        <w:rPr>
          <w:rFonts w:ascii="Cambria" w:hAnsi="Cambria" w:cs="Arial"/>
          <w:color w:val="212121"/>
          <w:sz w:val="23"/>
          <w:szCs w:val="23"/>
        </w:rPr>
        <w:t>Centrum Bioróżnorodności „Dolina Baryczy</w:t>
      </w:r>
      <w:r w:rsidRPr="003F1C72">
        <w:rPr>
          <w:rFonts w:ascii="Cambria" w:hAnsi="Cambria" w:cs="Arial"/>
          <w:color w:val="212121"/>
          <w:sz w:val="23"/>
          <w:szCs w:val="23"/>
        </w:rPr>
        <w:t>”,</w:t>
      </w:r>
      <w:r>
        <w:rPr>
          <w:rFonts w:ascii="Cambria" w:hAnsi="Cambria" w:cs="Arial"/>
          <w:color w:val="212121"/>
          <w:sz w:val="23"/>
          <w:szCs w:val="23"/>
        </w:rPr>
        <w:t xml:space="preserve"> 56 - 300</w:t>
      </w:r>
      <w:r w:rsidRPr="003F1C72">
        <w:rPr>
          <w:rFonts w:ascii="Cambria" w:hAnsi="Cambria" w:cs="Arial"/>
          <w:color w:val="212121"/>
          <w:sz w:val="23"/>
          <w:szCs w:val="23"/>
        </w:rPr>
        <w:t xml:space="preserve"> </w:t>
      </w:r>
      <w:r w:rsidRPr="003F1C72">
        <w:rPr>
          <w:rFonts w:ascii="Cambria" w:hAnsi="Cambria" w:cs="Arial"/>
          <w:color w:val="212121"/>
          <w:sz w:val="23"/>
          <w:szCs w:val="23"/>
        </w:rPr>
        <w:t>Milicz</w:t>
      </w:r>
      <w:r>
        <w:rPr>
          <w:rFonts w:ascii="Cambria" w:hAnsi="Cambria" w:cs="Arial"/>
          <w:color w:val="212121"/>
          <w:sz w:val="23"/>
          <w:szCs w:val="23"/>
        </w:rPr>
        <w:t>,</w:t>
      </w:r>
      <w:r w:rsidRPr="003F1C72">
        <w:rPr>
          <w:rFonts w:ascii="Cambria" w:hAnsi="Cambria" w:cs="Arial"/>
          <w:color w:val="212121"/>
          <w:sz w:val="23"/>
          <w:szCs w:val="23"/>
        </w:rPr>
        <w:t xml:space="preserve"> </w:t>
      </w:r>
      <w:r w:rsidRPr="003F1C72">
        <w:rPr>
          <w:rFonts w:ascii="Cambria" w:hAnsi="Cambria" w:cs="Arial"/>
          <w:color w:val="212121"/>
          <w:sz w:val="23"/>
          <w:szCs w:val="23"/>
        </w:rPr>
        <w:t xml:space="preserve">ul. </w:t>
      </w:r>
      <w:r>
        <w:rPr>
          <w:rFonts w:ascii="Cambria" w:hAnsi="Cambria" w:cs="Arial"/>
          <w:color w:val="212121"/>
          <w:sz w:val="23"/>
          <w:szCs w:val="23"/>
        </w:rPr>
        <w:t>K</w:t>
      </w:r>
      <w:r w:rsidRPr="003F1C72">
        <w:rPr>
          <w:rFonts w:ascii="Cambria" w:hAnsi="Cambria" w:cs="Arial"/>
          <w:color w:val="212121"/>
          <w:sz w:val="23"/>
          <w:szCs w:val="23"/>
        </w:rPr>
        <w:t>olejowa 10</w:t>
      </w:r>
      <w:r>
        <w:rPr>
          <w:rFonts w:ascii="Cambria" w:hAnsi="Cambria" w:cs="Arial"/>
          <w:color w:val="212121"/>
          <w:sz w:val="23"/>
          <w:szCs w:val="23"/>
        </w:rPr>
        <w:t>;</w:t>
      </w:r>
    </w:p>
    <w:p w:rsidR="003221E3" w:rsidRPr="003221E3" w:rsidRDefault="003221E3" w:rsidP="003221E3">
      <w:pPr>
        <w:spacing w:line="360" w:lineRule="auto"/>
        <w:ind w:left="708" w:hanging="708"/>
        <w:rPr>
          <w:rFonts w:ascii="Cambria" w:hAnsi="Cambria"/>
          <w:b/>
        </w:rPr>
      </w:pPr>
    </w:p>
    <w:p w:rsidR="003F1C72" w:rsidRDefault="003F1C72" w:rsidP="003F1C72">
      <w:pPr>
        <w:spacing w:line="360" w:lineRule="auto"/>
        <w:ind w:left="708" w:hanging="708"/>
        <w:rPr>
          <w:rFonts w:ascii="Cambria" w:hAnsi="Cambria" w:cs="Arial"/>
          <w:color w:val="212121"/>
          <w:sz w:val="23"/>
          <w:szCs w:val="23"/>
        </w:rPr>
      </w:pPr>
      <w:r>
        <w:rPr>
          <w:rFonts w:ascii="Cambria" w:hAnsi="Cambria"/>
          <w:b/>
        </w:rPr>
        <w:t xml:space="preserve">10:00 – 11:00 </w:t>
      </w:r>
      <w:r w:rsidR="003221E3" w:rsidRPr="003221E3">
        <w:rPr>
          <w:rFonts w:ascii="Cambria" w:hAnsi="Cambria"/>
        </w:rPr>
        <w:t xml:space="preserve">Zajęcia edukacyjne w </w:t>
      </w:r>
      <w:r w:rsidR="003221E3" w:rsidRPr="003221E3">
        <w:rPr>
          <w:rFonts w:ascii="Cambria" w:hAnsi="Cambria" w:cs="Arial"/>
          <w:color w:val="212121"/>
          <w:sz w:val="23"/>
          <w:szCs w:val="23"/>
        </w:rPr>
        <w:t>Centrum Bioróżnorodności „Dolina Baryczy”</w:t>
      </w:r>
      <w:r w:rsidR="003221E3">
        <w:rPr>
          <w:rFonts w:ascii="Cambria" w:hAnsi="Cambria" w:cs="Arial"/>
          <w:color w:val="212121"/>
          <w:sz w:val="23"/>
          <w:szCs w:val="23"/>
        </w:rPr>
        <w:t>;</w:t>
      </w:r>
    </w:p>
    <w:p w:rsidR="003221E3" w:rsidRDefault="003221E3" w:rsidP="003F1C72">
      <w:pPr>
        <w:spacing w:line="360" w:lineRule="auto"/>
        <w:ind w:left="708" w:hanging="708"/>
        <w:rPr>
          <w:rFonts w:ascii="Cambria" w:hAnsi="Cambria"/>
        </w:rPr>
      </w:pPr>
    </w:p>
    <w:p w:rsidR="003221E3" w:rsidRDefault="003221E3" w:rsidP="003F1C72">
      <w:pPr>
        <w:spacing w:line="360" w:lineRule="auto"/>
        <w:ind w:left="708" w:hanging="708"/>
        <w:rPr>
          <w:rFonts w:ascii="Cambria" w:hAnsi="Cambria"/>
        </w:rPr>
      </w:pPr>
      <w:r w:rsidRPr="003221E3">
        <w:rPr>
          <w:rFonts w:ascii="Cambria" w:hAnsi="Cambria"/>
          <w:b/>
        </w:rPr>
        <w:t xml:space="preserve">11:00 – 14:00 </w:t>
      </w:r>
      <w:r w:rsidRPr="003221E3">
        <w:rPr>
          <w:rFonts w:ascii="Cambria" w:hAnsi="Cambria"/>
        </w:rPr>
        <w:t>Zajęcia terenowe na obszarze</w:t>
      </w:r>
      <w:r>
        <w:rPr>
          <w:rFonts w:ascii="Cambria" w:hAnsi="Cambria"/>
          <w:b/>
        </w:rPr>
        <w:t xml:space="preserve"> </w:t>
      </w:r>
      <w:r w:rsidRPr="003221E3">
        <w:rPr>
          <w:rFonts w:ascii="Cambria" w:hAnsi="Cambria"/>
        </w:rPr>
        <w:t>Parku Krajobrazowego „Dolina Baryczy”</w:t>
      </w:r>
      <w:r>
        <w:rPr>
          <w:rFonts w:ascii="Cambria" w:hAnsi="Cambria"/>
        </w:rPr>
        <w:t xml:space="preserve"> (konieczność korzystania z autokaru)</w:t>
      </w:r>
    </w:p>
    <w:p w:rsidR="003221E3" w:rsidRDefault="003221E3" w:rsidP="003F1C72">
      <w:pPr>
        <w:spacing w:line="360" w:lineRule="auto"/>
        <w:ind w:left="708" w:hanging="708"/>
        <w:rPr>
          <w:rFonts w:ascii="Cambria" w:hAnsi="Cambria"/>
        </w:rPr>
      </w:pPr>
    </w:p>
    <w:p w:rsidR="003221E3" w:rsidRDefault="003221E3" w:rsidP="003F1C72">
      <w:pPr>
        <w:spacing w:line="360" w:lineRule="auto"/>
        <w:ind w:left="708" w:hanging="708"/>
        <w:rPr>
          <w:rFonts w:ascii="Cambria" w:hAnsi="Cambria"/>
        </w:rPr>
      </w:pPr>
      <w:r w:rsidRPr="003221E3">
        <w:rPr>
          <w:rFonts w:ascii="Cambria" w:hAnsi="Cambria"/>
          <w:b/>
        </w:rPr>
        <w:t>14:00 – 15:00</w:t>
      </w:r>
      <w:r>
        <w:rPr>
          <w:rFonts w:ascii="Cambria" w:hAnsi="Cambria"/>
        </w:rPr>
        <w:t xml:space="preserve"> poczęstunek/lunch</w:t>
      </w:r>
    </w:p>
    <w:p w:rsidR="003221E3" w:rsidRDefault="003221E3" w:rsidP="003F1C72">
      <w:pPr>
        <w:spacing w:line="360" w:lineRule="auto"/>
        <w:ind w:left="708" w:hanging="708"/>
        <w:rPr>
          <w:rFonts w:ascii="Cambria" w:hAnsi="Cambria"/>
        </w:rPr>
      </w:pPr>
    </w:p>
    <w:p w:rsidR="003221E3" w:rsidRPr="003221E3" w:rsidRDefault="003221E3" w:rsidP="003F1C72">
      <w:pPr>
        <w:spacing w:line="360" w:lineRule="auto"/>
        <w:ind w:left="708" w:hanging="708"/>
        <w:rPr>
          <w:rFonts w:ascii="Cambria" w:hAnsi="Cambria"/>
          <w:b/>
        </w:rPr>
      </w:pPr>
      <w:r w:rsidRPr="003221E3">
        <w:rPr>
          <w:rFonts w:ascii="Cambria" w:hAnsi="Cambria"/>
          <w:b/>
        </w:rPr>
        <w:t>15:00</w:t>
      </w:r>
      <w:r>
        <w:rPr>
          <w:rFonts w:ascii="Cambria" w:hAnsi="Cambria"/>
        </w:rPr>
        <w:t xml:space="preserve"> – powrót do Opola </w:t>
      </w:r>
    </w:p>
    <w:sectPr w:rsidR="003221E3" w:rsidRPr="003221E3" w:rsidSect="00E24F1A">
      <w:headerReference w:type="default" r:id="rId9"/>
      <w:footerReference w:type="default" r:id="rId10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662C8" w:rsidP="00F5362B">
    <w:pPr>
      <w:pStyle w:val="Nagwek"/>
    </w:pPr>
    <w:r w:rsidRPr="00575940">
      <w:rPr>
        <w:noProof/>
      </w:rPr>
      <w:drawing>
        <wp:inline distT="0" distB="0" distL="0" distR="0" wp14:anchorId="07873F33" wp14:editId="6A902E6A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221E3"/>
    <w:rsid w:val="00361ED0"/>
    <w:rsid w:val="00366749"/>
    <w:rsid w:val="0039790E"/>
    <w:rsid w:val="003A6DF6"/>
    <w:rsid w:val="003B0D56"/>
    <w:rsid w:val="003D1412"/>
    <w:rsid w:val="003E5B35"/>
    <w:rsid w:val="003F1C72"/>
    <w:rsid w:val="0041786C"/>
    <w:rsid w:val="00430856"/>
    <w:rsid w:val="00442F79"/>
    <w:rsid w:val="0044460F"/>
    <w:rsid w:val="00450C6C"/>
    <w:rsid w:val="00460233"/>
    <w:rsid w:val="00462A07"/>
    <w:rsid w:val="004662C8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D1FFE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32A38"/>
    <w:rsid w:val="00955CBA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87D58"/>
    <w:rsid w:val="00AC089D"/>
    <w:rsid w:val="00AD485F"/>
    <w:rsid w:val="00B103C9"/>
    <w:rsid w:val="00B17668"/>
    <w:rsid w:val="00B97E9B"/>
    <w:rsid w:val="00BA06B8"/>
    <w:rsid w:val="00BA616E"/>
    <w:rsid w:val="00BC7A08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C4935"/>
    <w:rsid w:val="00EF2A19"/>
    <w:rsid w:val="00F032BB"/>
    <w:rsid w:val="00F154FE"/>
    <w:rsid w:val="00F33BD7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kacja.barycz.pl/zasoby/?p=104&amp;id_obiekt=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0F9EAC-63F5-46A3-81EF-A05C699CB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46</cp:revision>
  <cp:lastPrinted>2018-07-24T10:47:00Z</cp:lastPrinted>
  <dcterms:created xsi:type="dcterms:W3CDTF">2017-02-16T07:35:00Z</dcterms:created>
  <dcterms:modified xsi:type="dcterms:W3CDTF">2019-07-10T08:02:00Z</dcterms:modified>
</cp:coreProperties>
</file>