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23CD2378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80B7A">
        <w:rPr>
          <w:rFonts w:asciiTheme="minorHAnsi" w:eastAsiaTheme="minorHAnsi" w:hAnsiTheme="minorHAnsi" w:cstheme="minorHAnsi"/>
          <w:sz w:val="20"/>
          <w:szCs w:val="20"/>
        </w:rPr>
        <w:t>nr ZP/AO/24</w:t>
      </w:r>
      <w:r w:rsidRPr="00031BAC">
        <w:rPr>
          <w:rFonts w:asciiTheme="minorHAnsi" w:eastAsiaTheme="minorHAnsi" w:hAnsiTheme="minorHAnsi" w:cstheme="minorHAnsi"/>
          <w:sz w:val="20"/>
          <w:szCs w:val="20"/>
        </w:rPr>
        <w:t>/2021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31249A8C" w:rsidR="008C742B" w:rsidRPr="008C742B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>na zapytanie ofertowe nr</w:t>
            </w:r>
            <w:r w:rsidR="00880B7A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ZP/AO/24</w:t>
            </w:r>
            <w:bookmarkStart w:id="0" w:name="_GoBack"/>
            <w:bookmarkEnd w:id="0"/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/2021/ z </w:t>
            </w:r>
            <w:r w:rsidRPr="00880B7A">
              <w:rPr>
                <w:rFonts w:ascii="Calibri Light" w:eastAsiaTheme="minorHAnsi" w:hAnsi="Calibri Light" w:cstheme="minorHAnsi"/>
                <w:sz w:val="20"/>
                <w:szCs w:val="20"/>
              </w:rPr>
              <w:t>dnia</w:t>
            </w:r>
            <w:r w:rsidRPr="00880B7A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D35D78" w:rsidRPr="00880B7A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22.10</w:t>
            </w:r>
            <w:r w:rsidR="008D62CC" w:rsidRPr="00880B7A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</w:t>
            </w:r>
            <w:r w:rsidRPr="00880B7A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2021 r. </w:t>
            </w:r>
            <w:r w:rsidR="008C742B" w:rsidRPr="00880B7A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C479FC" w:rsidRPr="00880B7A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C479FC" w:rsidRPr="00880B7A">
              <w:rPr>
                <w:rFonts w:ascii="Calibri Light" w:hAnsi="Calibri Light" w:cs="Arial"/>
                <w:sz w:val="20"/>
                <w:szCs w:val="20"/>
              </w:rPr>
              <w:t xml:space="preserve"> </w:t>
            </w:r>
            <w:r w:rsidR="008C742B" w:rsidRPr="00880B7A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880B7A" w:rsidRPr="00880B7A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880B7A" w:rsidRPr="00880B7A">
              <w:rPr>
                <w:rFonts w:ascii="Calibri Light" w:hAnsi="Calibri Light" w:cstheme="majorHAnsi"/>
                <w:sz w:val="20"/>
                <w:szCs w:val="20"/>
              </w:rPr>
              <w:t>przygotowanie</w:t>
            </w:r>
            <w:r w:rsidR="00880B7A" w:rsidRPr="00880B7A">
              <w:rPr>
                <w:rFonts w:ascii="Calibri Light" w:hAnsi="Calibri Light"/>
                <w:sz w:val="20"/>
                <w:szCs w:val="20"/>
              </w:rPr>
              <w:t xml:space="preserve"> i przeprowadzenie szkolenia z tematu:</w:t>
            </w:r>
            <w:r w:rsidR="00880B7A" w:rsidRPr="00880B7A">
              <w:rPr>
                <w:rFonts w:ascii="Calibri Light" w:hAnsi="Calibri Light"/>
                <w:b/>
                <w:sz w:val="20"/>
                <w:szCs w:val="20"/>
              </w:rPr>
              <w:t xml:space="preserve"> Błękitno – zielona infrastruktura dla przeciwdziałania n</w:t>
            </w:r>
            <w:r w:rsidR="00880B7A">
              <w:rPr>
                <w:rFonts w:ascii="Calibri Light" w:hAnsi="Calibri Light"/>
                <w:b/>
                <w:sz w:val="20"/>
                <w:szCs w:val="20"/>
              </w:rPr>
              <w:t xml:space="preserve">egatywnym </w:t>
            </w:r>
            <w:r w:rsidR="00880B7A" w:rsidRPr="00880B7A">
              <w:rPr>
                <w:rFonts w:ascii="Calibri Light" w:hAnsi="Calibri Light"/>
                <w:b/>
                <w:sz w:val="20"/>
                <w:szCs w:val="20"/>
              </w:rPr>
              <w:t>skutkom zmian klimatu</w:t>
            </w:r>
            <w:r w:rsidR="008C742B" w:rsidRPr="008C742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</w:t>
            </w:r>
            <w:r w:rsidR="008C742B" w:rsidRPr="008C742B">
              <w:rPr>
                <w:rFonts w:ascii="Calibri Light" w:hAnsi="Calibri Light"/>
                <w:bCs/>
                <w:sz w:val="20"/>
                <w:szCs w:val="20"/>
              </w:rPr>
              <w:t xml:space="preserve">w </w:t>
            </w:r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ramach projektu RPOP.05.01.00-16-0004/19 „Ochrona różnorodności biologicznej w Aglomeracji Opolskiej poprzez działania </w:t>
            </w:r>
            <w:proofErr w:type="spellStart"/>
            <w:r w:rsidR="008C742B" w:rsidRPr="008C742B">
              <w:rPr>
                <w:rFonts w:ascii="Calibri Light" w:hAnsi="Calibri Light"/>
                <w:sz w:val="20"/>
                <w:szCs w:val="20"/>
              </w:rPr>
              <w:t>edukacyjno</w:t>
            </w:r>
            <w:proofErr w:type="spellEnd"/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 – informacyjne – etap II zgodnie z umową RPOP.05.01.00-16-0004/19 -00 z dnia 18.08.2020 r.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0B7A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95CF2"/>
    <w:rsid w:val="007D47EB"/>
    <w:rsid w:val="00817D94"/>
    <w:rsid w:val="008469BE"/>
    <w:rsid w:val="00880B7A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208676-F811-456D-A22E-26F956F9E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277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2021-02-15T08:04:00Z</cp:lastPrinted>
  <dcterms:created xsi:type="dcterms:W3CDTF">2021-08-20T07:17:00Z</dcterms:created>
  <dcterms:modified xsi:type="dcterms:W3CDTF">2021-10-22T12:10:00Z</dcterms:modified>
</cp:coreProperties>
</file>